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  <w:sz w:val="22"/>
          <w:szCs w:val="22"/>
        </w:rPr>
        <w:t>02-</w:t>
      </w:r>
      <w:r>
        <w:rPr>
          <w:rFonts w:ascii="Times New Roman" w:eastAsia="Times New Roman" w:hAnsi="Times New Roman" w:cs="Times New Roman"/>
          <w:sz w:val="22"/>
          <w:szCs w:val="22"/>
        </w:rPr>
        <w:t>10</w:t>
      </w:r>
      <w:r>
        <w:rPr>
          <w:rFonts w:ascii="Times New Roman" w:eastAsia="Times New Roman" w:hAnsi="Times New Roman" w:cs="Times New Roman"/>
          <w:sz w:val="22"/>
          <w:szCs w:val="22"/>
        </w:rPr>
        <w:t>/26</w:t>
      </w:r>
      <w:r>
        <w:rPr>
          <w:rFonts w:ascii="Times New Roman" w:eastAsia="Times New Roman" w:hAnsi="Times New Roman" w:cs="Times New Roman"/>
          <w:sz w:val="22"/>
          <w:szCs w:val="22"/>
        </w:rPr>
        <w:t>13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keepNext/>
        <w:spacing w:before="0" w:after="0"/>
        <w:jc w:val="right"/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tabs>
          <w:tab w:val="left" w:pos="8295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</w:t>
      </w:r>
      <w:r>
        <w:rPr>
          <w:rFonts w:ascii="Times New Roman" w:eastAsia="Times New Roman" w:hAnsi="Times New Roman" w:cs="Times New Roman"/>
          <w:sz w:val="28"/>
          <w:szCs w:val="28"/>
        </w:rPr>
        <w:t>овому 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акционерного общества «Югра-Экология»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Бирюкову Евгению Александровичу, Бирюковой Виктории Анатольевне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задолженности по оплате коммунальной услуги по обращению с твердыми коммунальными отходами, сложившуюся за период с 01.08.2022 по 31.12.2023, пени за просрочку оплаты, начисленные за период просрочки с 13.09.2022 по 31.01.2024,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расходов по уплате государственной пошлины (с учетом заявления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 уменьшении исковых требований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 26 марта 2026 года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167, 194 - 199 Гражданского процессуального кодекса РФ, мировой судья 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</w:t>
      </w:r>
      <w:r>
        <w:rPr>
          <w:rFonts w:ascii="Times New Roman" w:eastAsia="Times New Roman" w:hAnsi="Times New Roman" w:cs="Times New Roman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акционерного общества «Югра-Экология» к Бирюкову Евгению Александровичу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UserDefinedgrp-25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доля в праве)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оплате коммунальной услуги по обращению с твердыми коммунальными отходами, сложившуюся за период с 01.08.2022 по 31.12.2023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сумме 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112 руб. 60 коп.</w:t>
      </w:r>
      <w:r>
        <w:rPr>
          <w:rFonts w:ascii="Times New Roman" w:eastAsia="Times New Roman" w:hAnsi="Times New Roman" w:cs="Times New Roman"/>
          <w:sz w:val="28"/>
          <w:szCs w:val="28"/>
        </w:rPr>
        <w:t>, пени за просрочку оплаты, начисленные за период просро</w:t>
      </w:r>
      <w:r>
        <w:rPr>
          <w:rFonts w:ascii="Times New Roman" w:eastAsia="Times New Roman" w:hAnsi="Times New Roman" w:cs="Times New Roman"/>
          <w:sz w:val="28"/>
          <w:szCs w:val="28"/>
        </w:rPr>
        <w:t>чки с 13.09.2022 по 31.01.2024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303 руб. 84 коп.</w:t>
      </w:r>
      <w:r>
        <w:rPr>
          <w:rFonts w:ascii="Times New Roman" w:eastAsia="Times New Roman" w:hAnsi="Times New Roman" w:cs="Times New Roman"/>
          <w:sz w:val="28"/>
          <w:szCs w:val="28"/>
        </w:rPr>
        <w:t>, а также взыскании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 руб. 00 коп.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оставить без 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связи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признанием </w:t>
      </w:r>
      <w:r>
        <w:rPr>
          <w:rFonts w:ascii="Times New Roman" w:eastAsia="Times New Roman" w:hAnsi="Times New Roman" w:cs="Times New Roman"/>
          <w:sz w:val="28"/>
          <w:szCs w:val="28"/>
        </w:rPr>
        <w:t>Бирюкова Евгения Александровича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несостоятельным </w:t>
      </w:r>
      <w:r>
        <w:rPr>
          <w:rFonts w:ascii="Times New Roman" w:eastAsia="Times New Roman" w:hAnsi="Times New Roman" w:cs="Times New Roman"/>
          <w:sz w:val="28"/>
          <w:szCs w:val="28"/>
        </w:rPr>
        <w:t>(банкротом)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определением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Арбитражного суда </w:t>
      </w:r>
      <w:r>
        <w:rPr>
          <w:rFonts w:ascii="Times New Roman" w:eastAsia="Times New Roman" w:hAnsi="Times New Roman" w:cs="Times New Roman"/>
          <w:sz w:val="28"/>
          <w:szCs w:val="28"/>
        </w:rPr>
        <w:t>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22 </w:t>
      </w:r>
      <w:r>
        <w:rPr>
          <w:rFonts w:ascii="Times New Roman" w:eastAsia="Times New Roman" w:hAnsi="Times New Roman" w:cs="Times New Roman"/>
          <w:sz w:val="28"/>
          <w:szCs w:val="28"/>
        </w:rPr>
        <w:t>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>акционерного общества «Югра-Экология» к Бирюковой Виктории Анатольевне о взыскании задолженности по уплате государственной пошлины (с учетом заявления об уменьшении исковых требований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26 марта 2026 года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Бирюковой Виктории Анатольевны, </w:t>
      </w:r>
      <w:r>
        <w:rPr>
          <w:rStyle w:val="cat-UserDefinedgrp-26rplc-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акционерного общества «Югра-Экология»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ИНН </w:t>
      </w:r>
      <w:r>
        <w:rPr>
          <w:rStyle w:val="cat-UserDefinedgrp-27rplc-3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расходы по оплате государственной пошлины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 (ч</w:t>
      </w:r>
      <w:r>
        <w:rPr>
          <w:rFonts w:ascii="Times New Roman" w:eastAsia="Times New Roman" w:hAnsi="Times New Roman" w:cs="Times New Roman"/>
          <w:sz w:val="28"/>
          <w:szCs w:val="28"/>
        </w:rPr>
        <w:t>етыре тысячи) рублей 00 копеек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</w:t>
      </w:r>
      <w:r>
        <w:rPr>
          <w:rFonts w:ascii="Times New Roman" w:eastAsia="Times New Roman" w:hAnsi="Times New Roman" w:cs="Times New Roman"/>
          <w:sz w:val="28"/>
          <w:szCs w:val="28"/>
        </w:rPr>
        <w:t>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  <w:r>
        <w:rPr>
          <w:rStyle w:val="cat-UserDefinedgrp-28rplc-40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</w:pP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11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35a0e098-c1e5-4870-bfcd-c62fbdee1dd0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5rplc-15">
    <w:name w:val="cat-UserDefined grp-25 rplc-15"/>
    <w:basedOn w:val="DefaultParagraphFont"/>
  </w:style>
  <w:style w:type="character" w:customStyle="1" w:styleId="cat-UserDefinedgrp-26rplc-31">
    <w:name w:val="cat-UserDefined grp-26 rplc-31"/>
    <w:basedOn w:val="DefaultParagraphFont"/>
  </w:style>
  <w:style w:type="character" w:customStyle="1" w:styleId="cat-UserDefinedgrp-27rplc-37">
    <w:name w:val="cat-UserDefined grp-27 rplc-37"/>
    <w:basedOn w:val="DefaultParagraphFont"/>
  </w:style>
  <w:style w:type="character" w:customStyle="1" w:styleId="cat-UserDefinedgrp-28rplc-40">
    <w:name w:val="cat-UserDefined grp-28 rplc-4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